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86A38" w:rsidRDefault="00886A38">
      <w:bookmarkStart w:id="0" w:name="start_del"/>
      <w:bookmarkEnd w:id="0"/>
    </w:p>
    <w:p w:rsidR="005A0CA6" w:rsidRDefault="005A0CA6" w:rsidP="00EA1DF9">
      <w:pPr>
        <w:jc w:val="center"/>
        <w:rPr>
          <w:rFonts w:ascii="PT Astra Serif" w:hAnsi="PT Astra Serif"/>
          <w:color w:val="000000"/>
        </w:rPr>
      </w:pPr>
    </w:p>
    <w:p w:rsidR="001262CE" w:rsidRDefault="001262CE" w:rsidP="001262CE">
      <w:pPr>
        <w:shd w:val="clear" w:color="auto" w:fill="FFFFFF"/>
        <w:jc w:val="center"/>
        <w:rPr>
          <w:rFonts w:ascii="PT Astra Serif" w:hAnsi="PT Astra Serif"/>
          <w:bCs/>
          <w:color w:val="000000"/>
          <w:sz w:val="28"/>
          <w:szCs w:val="26"/>
          <w:lang w:eastAsia="ru-RU"/>
        </w:rPr>
      </w:pPr>
      <w:r>
        <w:rPr>
          <w:rFonts w:ascii="PT Astra Serif" w:hAnsi="PT Astra Serif"/>
          <w:bCs/>
          <w:color w:val="000000"/>
          <w:sz w:val="28"/>
          <w:szCs w:val="26"/>
        </w:rPr>
        <w:t>Информационное сообщение</w:t>
      </w:r>
    </w:p>
    <w:p w:rsidR="001262CE" w:rsidRDefault="001262CE" w:rsidP="001262CE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</w:p>
    <w:p w:rsidR="001262CE" w:rsidRDefault="001262CE" w:rsidP="001262CE">
      <w:pPr>
        <w:spacing w:after="1"/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В целях обеспечения проведения независимой антикоррупционной экспертизы </w:t>
      </w:r>
      <w:r w:rsidRPr="00845A97">
        <w:rPr>
          <w:rFonts w:ascii="PT Astra Serif" w:hAnsi="PT Astra Serif"/>
          <w:color w:val="000000"/>
          <w:sz w:val="28"/>
          <w:szCs w:val="28"/>
          <w:u w:val="single"/>
        </w:rPr>
        <w:t>«</w:t>
      </w:r>
      <w:r w:rsidR="00DC61DE">
        <w:rPr>
          <w:rFonts w:ascii="PT Astra Serif" w:hAnsi="PT Astra Serif"/>
          <w:sz w:val="28"/>
          <w:szCs w:val="28"/>
          <w:u w:val="single"/>
        </w:rPr>
        <w:t>0</w:t>
      </w:r>
      <w:r w:rsidR="00E502A1">
        <w:rPr>
          <w:rFonts w:ascii="PT Astra Serif" w:hAnsi="PT Astra Serif"/>
          <w:sz w:val="28"/>
          <w:szCs w:val="28"/>
          <w:u w:val="single"/>
        </w:rPr>
        <w:t>5</w:t>
      </w:r>
      <w:r w:rsidR="00DC61DE">
        <w:rPr>
          <w:rFonts w:ascii="PT Astra Serif" w:hAnsi="PT Astra Serif"/>
          <w:color w:val="000000"/>
          <w:sz w:val="28"/>
          <w:szCs w:val="28"/>
          <w:u w:val="single"/>
        </w:rPr>
        <w:t xml:space="preserve">» </w:t>
      </w:r>
      <w:r w:rsidR="007C528F">
        <w:rPr>
          <w:rFonts w:ascii="PT Astra Serif" w:hAnsi="PT Astra Serif"/>
          <w:color w:val="000000"/>
          <w:sz w:val="28"/>
          <w:szCs w:val="28"/>
          <w:u w:val="single"/>
        </w:rPr>
        <w:t>августа</w:t>
      </w:r>
      <w:r w:rsidRPr="00845A97">
        <w:rPr>
          <w:rFonts w:ascii="PT Astra Serif" w:hAnsi="PT Astra Serif"/>
          <w:color w:val="000000"/>
          <w:sz w:val="28"/>
          <w:szCs w:val="28"/>
          <w:u w:val="single"/>
        </w:rPr>
        <w:t xml:space="preserve"> 2025 года</w:t>
      </w:r>
      <w:r>
        <w:rPr>
          <w:rFonts w:ascii="PT Astra Serif" w:hAnsi="PT Astra Serif"/>
          <w:color w:val="000000"/>
          <w:sz w:val="28"/>
          <w:szCs w:val="28"/>
        </w:rPr>
        <w:t xml:space="preserve"> проект </w:t>
      </w:r>
      <w:r>
        <w:rPr>
          <w:rFonts w:ascii="PT Astra Serif" w:hAnsi="PT Astra Serif" w:cs="Courier New"/>
          <w:sz w:val="28"/>
          <w:szCs w:val="28"/>
        </w:rPr>
        <w:t xml:space="preserve">муниципального нормативного правового акта администрации муниципального образования </w:t>
      </w:r>
      <w:r w:rsidR="00C205C2">
        <w:rPr>
          <w:rFonts w:ascii="PT Astra Serif" w:hAnsi="PT Astra Serif" w:cs="Courier New"/>
          <w:sz w:val="28"/>
          <w:szCs w:val="28"/>
        </w:rPr>
        <w:t xml:space="preserve">городской округ </w:t>
      </w:r>
      <w:r>
        <w:rPr>
          <w:rFonts w:ascii="PT Astra Serif" w:hAnsi="PT Astra Serif" w:cs="Courier New"/>
          <w:sz w:val="28"/>
          <w:szCs w:val="28"/>
        </w:rPr>
        <w:t xml:space="preserve">город Тула </w:t>
      </w:r>
      <w:r w:rsidR="00C205C2">
        <w:rPr>
          <w:rFonts w:ascii="PT Astra Serif" w:hAnsi="PT Astra Serif" w:cs="Courier New"/>
          <w:sz w:val="28"/>
          <w:szCs w:val="28"/>
        </w:rPr>
        <w:t xml:space="preserve">                                </w:t>
      </w:r>
      <w:r>
        <w:rPr>
          <w:rFonts w:ascii="PT Astra Serif" w:hAnsi="PT Astra Serif"/>
          <w:color w:val="000000"/>
          <w:sz w:val="28"/>
          <w:szCs w:val="28"/>
        </w:rPr>
        <w:t xml:space="preserve">«О внесении изменений в постановление администрации города Тулы от </w:t>
      </w:r>
      <w:r w:rsidR="00C205C2">
        <w:rPr>
          <w:rFonts w:ascii="PT Astra Serif" w:hAnsi="PT Astra Serif"/>
          <w:color w:val="000000"/>
          <w:sz w:val="28"/>
          <w:szCs w:val="28"/>
        </w:rPr>
        <w:t>30</w:t>
      </w:r>
      <w:r w:rsidR="00C205C2">
        <w:rPr>
          <w:rFonts w:ascii="PT Astra Serif" w:eastAsia="Calibri" w:hAnsi="PT Astra Serif"/>
          <w:sz w:val="28"/>
          <w:szCs w:val="28"/>
        </w:rPr>
        <w:t>.12</w:t>
      </w:r>
      <w:r>
        <w:rPr>
          <w:rFonts w:ascii="PT Astra Serif" w:eastAsia="Calibri" w:hAnsi="PT Astra Serif"/>
          <w:sz w:val="28"/>
          <w:szCs w:val="28"/>
        </w:rPr>
        <w:t>.201</w:t>
      </w:r>
      <w:r w:rsidR="00C205C2">
        <w:rPr>
          <w:rFonts w:ascii="PT Astra Serif" w:eastAsia="Calibri" w:hAnsi="PT Astra Serif"/>
          <w:sz w:val="28"/>
          <w:szCs w:val="28"/>
        </w:rPr>
        <w:t xml:space="preserve">3 № 4457 </w:t>
      </w:r>
      <w:r>
        <w:rPr>
          <w:rFonts w:ascii="PT Astra Serif" w:eastAsia="Calibri" w:hAnsi="PT Astra Serif"/>
          <w:sz w:val="28"/>
          <w:szCs w:val="28"/>
        </w:rPr>
        <w:t>«Об утверждении административного регламента предоставления муниципальной услуги «</w:t>
      </w:r>
      <w:r w:rsidR="00C205C2" w:rsidRPr="002028B8">
        <w:rPr>
          <w:rFonts w:ascii="PT Astra Serif" w:hAnsi="PT Astra Serif"/>
          <w:sz w:val="27"/>
          <w:szCs w:val="27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</w:t>
      </w:r>
      <w:r w:rsidR="00C205C2">
        <w:rPr>
          <w:rFonts w:ascii="PT Astra Serif" w:hAnsi="PT Astra Serif"/>
          <w:sz w:val="27"/>
          <w:szCs w:val="27"/>
        </w:rPr>
        <w:t>онструкции</w:t>
      </w:r>
      <w:r>
        <w:rPr>
          <w:rFonts w:ascii="PT Astra Serif" w:eastAsia="Calibri" w:hAnsi="PT Astra Serif"/>
          <w:sz w:val="28"/>
          <w:szCs w:val="28"/>
        </w:rPr>
        <w:t>»</w:t>
      </w:r>
      <w:r>
        <w:rPr>
          <w:rFonts w:ascii="PT Astra Serif" w:hAnsi="PT Astra Serif"/>
          <w:color w:val="000000"/>
          <w:sz w:val="28"/>
          <w:szCs w:val="28"/>
        </w:rPr>
        <w:t xml:space="preserve"> размещен в сети «Интернет».</w:t>
      </w:r>
    </w:p>
    <w:p w:rsidR="001262CE" w:rsidRDefault="001262CE" w:rsidP="001262CE">
      <w:pPr>
        <w:shd w:val="clear" w:color="auto" w:fill="FFFFFF"/>
        <w:ind w:firstLine="720"/>
        <w:jc w:val="both"/>
        <w:rPr>
          <w:rFonts w:ascii="PT Astra Serif" w:hAnsi="PT Astra Serif"/>
          <w:color w:val="000000"/>
          <w:sz w:val="28"/>
          <w:szCs w:val="26"/>
        </w:rPr>
      </w:pPr>
      <w:r>
        <w:rPr>
          <w:rFonts w:ascii="PT Astra Serif" w:hAnsi="PT Astra Serif"/>
          <w:color w:val="000000"/>
          <w:sz w:val="28"/>
          <w:szCs w:val="26"/>
        </w:rPr>
        <w:t>Срок приема заключений по результатам независимой антикоррупционной экспертизы в соответствии с п. 2.5.10 постановления  администрации города Тулы                            от 09.04.2010  № 1157 «О Порядке проведения антикоррупционной экспертизы муниципальных нормативных правовых актов (их проектов) в администрации муниципального образования город Тула» составляет не менее чем 7 (семь) дней начиная с даты размещения проекта муниципального нормативного правового акта в сети "Интернет" для обеспечения проведения независимой антикоррупционной экспертизы</w:t>
      </w:r>
      <w:r>
        <w:rPr>
          <w:rFonts w:ascii="PT Astra Serif" w:hAnsi="PT Astra Serif"/>
          <w:color w:val="000000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с </w:t>
      </w:r>
      <w:r w:rsidRPr="00845A97">
        <w:rPr>
          <w:rFonts w:ascii="PT Astra Serif" w:hAnsi="PT Astra Serif"/>
          <w:sz w:val="28"/>
          <w:szCs w:val="28"/>
          <w:u w:val="single"/>
        </w:rPr>
        <w:t>«</w:t>
      </w:r>
      <w:r w:rsidR="00DC61DE">
        <w:rPr>
          <w:rFonts w:ascii="PT Astra Serif" w:hAnsi="PT Astra Serif"/>
          <w:sz w:val="28"/>
          <w:szCs w:val="28"/>
          <w:u w:val="single"/>
        </w:rPr>
        <w:t>0</w:t>
      </w:r>
      <w:r w:rsidR="00E502A1">
        <w:rPr>
          <w:rFonts w:ascii="PT Astra Serif" w:hAnsi="PT Astra Serif"/>
          <w:sz w:val="28"/>
          <w:szCs w:val="28"/>
          <w:u w:val="single"/>
        </w:rPr>
        <w:t>5</w:t>
      </w:r>
      <w:r w:rsidRPr="00845A97">
        <w:rPr>
          <w:rFonts w:ascii="PT Astra Serif" w:hAnsi="PT Astra Serif"/>
          <w:sz w:val="28"/>
          <w:szCs w:val="28"/>
          <w:u w:val="single"/>
        </w:rPr>
        <w:t xml:space="preserve">» </w:t>
      </w:r>
      <w:r w:rsidR="007C528F">
        <w:rPr>
          <w:rFonts w:ascii="PT Astra Serif" w:hAnsi="PT Astra Serif"/>
          <w:sz w:val="28"/>
          <w:szCs w:val="28"/>
          <w:u w:val="single"/>
        </w:rPr>
        <w:t>августа 2025 по «1</w:t>
      </w:r>
      <w:r w:rsidR="00E502A1">
        <w:rPr>
          <w:rFonts w:ascii="PT Astra Serif" w:hAnsi="PT Astra Serif"/>
          <w:sz w:val="28"/>
          <w:szCs w:val="28"/>
          <w:u w:val="single"/>
        </w:rPr>
        <w:t>2</w:t>
      </w:r>
      <w:bookmarkStart w:id="1" w:name="_GoBack"/>
      <w:bookmarkEnd w:id="1"/>
      <w:r w:rsidRPr="00845A97">
        <w:rPr>
          <w:rFonts w:ascii="PT Astra Serif" w:hAnsi="PT Astra Serif"/>
          <w:sz w:val="28"/>
          <w:szCs w:val="28"/>
          <w:u w:val="single"/>
        </w:rPr>
        <w:t xml:space="preserve">» </w:t>
      </w:r>
      <w:r w:rsidR="007C528F">
        <w:rPr>
          <w:rFonts w:ascii="PT Astra Serif" w:hAnsi="PT Astra Serif"/>
          <w:sz w:val="28"/>
          <w:szCs w:val="28"/>
          <w:u w:val="single"/>
        </w:rPr>
        <w:t>августа</w:t>
      </w:r>
      <w:r w:rsidRPr="00845A97">
        <w:rPr>
          <w:rFonts w:ascii="PT Astra Serif" w:hAnsi="PT Astra Serif"/>
          <w:sz w:val="28"/>
          <w:szCs w:val="28"/>
          <w:u w:val="single"/>
        </w:rPr>
        <w:t xml:space="preserve"> 2025 года</w:t>
      </w:r>
      <w:r>
        <w:rPr>
          <w:rFonts w:ascii="PT Astra Serif" w:hAnsi="PT Astra Serif"/>
          <w:sz w:val="28"/>
          <w:szCs w:val="28"/>
        </w:rPr>
        <w:t>.</w:t>
      </w:r>
    </w:p>
    <w:p w:rsidR="001262CE" w:rsidRDefault="001262CE" w:rsidP="001262CE">
      <w:pPr>
        <w:spacing w:after="1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6"/>
        </w:rPr>
        <w:t xml:space="preserve">Результаты независимой антикоррупционной экспертизы инициатором проведения независимой антикоррупционной экспертизы рекомендуем направлять по почте или курьерским </w:t>
      </w:r>
      <w:r>
        <w:rPr>
          <w:rFonts w:ascii="PT Astra Serif" w:hAnsi="PT Astra Serif"/>
          <w:color w:val="000000"/>
          <w:sz w:val="28"/>
          <w:szCs w:val="28"/>
        </w:rPr>
        <w:t>способом</w:t>
      </w:r>
      <w:r>
        <w:rPr>
          <w:rFonts w:ascii="PT Astra Serif" w:hAnsi="PT Astra Serif" w:cs="Courier New"/>
          <w:sz w:val="28"/>
          <w:szCs w:val="28"/>
        </w:rPr>
        <w:t xml:space="preserve"> на имя главы администрации города Тулы по адресу: г.  Тула, пл.  Ленина, д. 2, или в виде электронного документа на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 w:cs="Courier New"/>
          <w:sz w:val="28"/>
          <w:szCs w:val="28"/>
        </w:rPr>
        <w:t xml:space="preserve">электронный адрес: </w:t>
      </w:r>
      <w:hyperlink r:id="rId8" w:history="1">
        <w:r>
          <w:rPr>
            <w:rStyle w:val="a8"/>
            <w:rFonts w:ascii="PT Astra Serif" w:hAnsi="PT Astra Serif" w:cs="Courier New"/>
            <w:sz w:val="28"/>
            <w:szCs w:val="28"/>
          </w:rPr>
          <w:t>post@cityadm.tula.ru</w:t>
        </w:r>
      </w:hyperlink>
      <w:r>
        <w:rPr>
          <w:rFonts w:ascii="PT Astra Serif" w:hAnsi="PT Astra Serif" w:cs="Courier New"/>
          <w:sz w:val="28"/>
          <w:szCs w:val="28"/>
        </w:rPr>
        <w:t>.</w:t>
      </w:r>
    </w:p>
    <w:p w:rsidR="001262CE" w:rsidRDefault="001262CE" w:rsidP="001262CE">
      <w:pPr>
        <w:spacing w:after="1"/>
        <w:jc w:val="both"/>
        <w:rPr>
          <w:rFonts w:ascii="PT Astra Serif" w:hAnsi="PT Astra Serif"/>
          <w:sz w:val="28"/>
          <w:szCs w:val="28"/>
        </w:rPr>
      </w:pPr>
    </w:p>
    <w:p w:rsidR="001262CE" w:rsidRDefault="001262CE" w:rsidP="001262CE">
      <w:pPr>
        <w:spacing w:after="1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ourier New"/>
          <w:sz w:val="28"/>
          <w:szCs w:val="28"/>
        </w:rPr>
        <w:t xml:space="preserve">    </w:t>
      </w:r>
      <w:r w:rsidRPr="00845A97">
        <w:rPr>
          <w:rFonts w:ascii="PT Astra Serif" w:hAnsi="PT Astra Serif" w:cs="Courier New"/>
          <w:sz w:val="28"/>
          <w:szCs w:val="28"/>
        </w:rPr>
        <w:t>"</w:t>
      </w:r>
      <w:r w:rsidR="00DC61DE">
        <w:rPr>
          <w:rFonts w:ascii="PT Astra Serif" w:hAnsi="PT Astra Serif" w:cs="Courier New"/>
          <w:sz w:val="28"/>
          <w:szCs w:val="28"/>
        </w:rPr>
        <w:t>0</w:t>
      </w:r>
      <w:r w:rsidR="007C528F">
        <w:rPr>
          <w:rFonts w:ascii="PT Astra Serif" w:hAnsi="PT Astra Serif" w:cs="Courier New"/>
          <w:sz w:val="28"/>
          <w:szCs w:val="28"/>
        </w:rPr>
        <w:t>4</w:t>
      </w:r>
      <w:r w:rsidR="00DC61DE">
        <w:rPr>
          <w:rFonts w:ascii="PT Astra Serif" w:hAnsi="PT Astra Serif" w:cs="Courier New"/>
          <w:sz w:val="28"/>
          <w:szCs w:val="28"/>
        </w:rPr>
        <w:t xml:space="preserve">" </w:t>
      </w:r>
      <w:r w:rsidR="007C528F">
        <w:rPr>
          <w:rFonts w:ascii="PT Astra Serif" w:hAnsi="PT Astra Serif" w:cs="Courier New"/>
          <w:sz w:val="28"/>
          <w:szCs w:val="28"/>
        </w:rPr>
        <w:t>августа</w:t>
      </w:r>
      <w:r w:rsidRPr="00845A97">
        <w:rPr>
          <w:rFonts w:ascii="PT Astra Serif" w:hAnsi="PT Astra Serif" w:cs="Courier New"/>
          <w:sz w:val="28"/>
          <w:szCs w:val="28"/>
        </w:rPr>
        <w:t xml:space="preserve"> 2025</w:t>
      </w:r>
      <w:r>
        <w:rPr>
          <w:rFonts w:ascii="PT Astra Serif" w:hAnsi="PT Astra Serif" w:cs="Courier New"/>
          <w:sz w:val="28"/>
          <w:szCs w:val="28"/>
        </w:rPr>
        <w:t xml:space="preserve"> года</w:t>
      </w:r>
    </w:p>
    <w:p w:rsidR="001262CE" w:rsidRDefault="001262CE" w:rsidP="001262CE">
      <w:pPr>
        <w:jc w:val="both"/>
        <w:rPr>
          <w:sz w:val="28"/>
          <w:szCs w:val="26"/>
        </w:rPr>
      </w:pPr>
    </w:p>
    <w:p w:rsidR="002E6453" w:rsidRPr="00353975" w:rsidRDefault="002E6453">
      <w:pPr>
        <w:jc w:val="both"/>
        <w:rPr>
          <w:rFonts w:ascii="PT Astra Serif" w:hAnsi="PT Astra Serif" w:cs="PT Astra Serif"/>
        </w:rPr>
      </w:pPr>
    </w:p>
    <w:p w:rsidR="00886A38" w:rsidRPr="00EA1DF9" w:rsidRDefault="00886A38">
      <w:pPr>
        <w:jc w:val="both"/>
        <w:rPr>
          <w:rFonts w:ascii="PT Astra Serif" w:hAnsi="PT Astra Serif" w:cs="PT Astra Serif"/>
        </w:rPr>
      </w:pPr>
    </w:p>
    <w:p w:rsidR="00594E3E" w:rsidRPr="00EA1DF9" w:rsidRDefault="00594E3E">
      <w:pPr>
        <w:jc w:val="both"/>
        <w:rPr>
          <w:rFonts w:ascii="PT Astra Serif" w:hAnsi="PT Astra Serif" w:cs="PT Astra Serif"/>
        </w:rPr>
      </w:pPr>
    </w:p>
    <w:p w:rsidR="00594E3E" w:rsidRPr="00EA1DF9" w:rsidRDefault="00594E3E">
      <w:pPr>
        <w:jc w:val="both"/>
        <w:rPr>
          <w:rFonts w:ascii="PT Astra Serif" w:hAnsi="PT Astra Serif" w:cs="PT Astra Serif"/>
        </w:rPr>
      </w:pPr>
    </w:p>
    <w:p w:rsidR="00594E3E" w:rsidRPr="00EA1DF9" w:rsidRDefault="00594E3E">
      <w:pPr>
        <w:jc w:val="both"/>
        <w:rPr>
          <w:rFonts w:ascii="PT Astra Serif" w:hAnsi="PT Astra Serif" w:cs="PT Astra Serif"/>
        </w:rPr>
      </w:pPr>
    </w:p>
    <w:p w:rsidR="00594E3E" w:rsidRPr="00EA1DF9" w:rsidRDefault="00594E3E">
      <w:pPr>
        <w:jc w:val="both"/>
        <w:rPr>
          <w:rFonts w:ascii="PT Astra Serif" w:hAnsi="PT Astra Serif" w:cs="PT Astra Serif"/>
        </w:rPr>
      </w:pPr>
    </w:p>
    <w:p w:rsidR="00594E3E" w:rsidRPr="00EA1DF9" w:rsidRDefault="00594E3E">
      <w:pPr>
        <w:jc w:val="both"/>
        <w:rPr>
          <w:rFonts w:ascii="PT Astra Serif" w:hAnsi="PT Astra Serif" w:cs="PT Astra Serif"/>
        </w:rPr>
      </w:pPr>
    </w:p>
    <w:p w:rsidR="00594E3E" w:rsidRPr="00EA1DF9" w:rsidRDefault="00594E3E">
      <w:pPr>
        <w:jc w:val="both"/>
        <w:rPr>
          <w:rFonts w:ascii="PT Astra Serif" w:hAnsi="PT Astra Serif" w:cs="PT Astra Serif"/>
        </w:rPr>
      </w:pPr>
    </w:p>
    <w:p w:rsidR="00594E3E" w:rsidRPr="00EA1DF9" w:rsidRDefault="00594E3E">
      <w:pPr>
        <w:jc w:val="both"/>
        <w:rPr>
          <w:rFonts w:ascii="PT Astra Serif" w:hAnsi="PT Astra Serif" w:cs="PT Astra Serif"/>
        </w:rPr>
      </w:pPr>
    </w:p>
    <w:p w:rsidR="00594E3E" w:rsidRPr="00EA1DF9" w:rsidRDefault="00594E3E">
      <w:pPr>
        <w:jc w:val="both"/>
        <w:rPr>
          <w:rFonts w:ascii="PT Astra Serif" w:hAnsi="PT Astra Serif" w:cs="PT Astra Serif"/>
        </w:rPr>
      </w:pPr>
    </w:p>
    <w:p w:rsidR="002C151D" w:rsidRDefault="002C151D"/>
    <w:sectPr w:rsidR="002C151D" w:rsidSect="00BC69CA">
      <w:pgSz w:w="11906" w:h="16838"/>
      <w:pgMar w:top="1134" w:right="567" w:bottom="567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1C6" w:rsidRDefault="008471C6">
      <w:r>
        <w:separator/>
      </w:r>
    </w:p>
  </w:endnote>
  <w:endnote w:type="continuationSeparator" w:id="0">
    <w:p w:rsidR="008471C6" w:rsidRDefault="00847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1C6" w:rsidRDefault="008471C6">
      <w:r>
        <w:separator/>
      </w:r>
    </w:p>
  </w:footnote>
  <w:footnote w:type="continuationSeparator" w:id="0">
    <w:p w:rsidR="008471C6" w:rsidRDefault="008471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5E2"/>
    <w:rsid w:val="000374CE"/>
    <w:rsid w:val="00043CF0"/>
    <w:rsid w:val="00057A8E"/>
    <w:rsid w:val="00097D31"/>
    <w:rsid w:val="000A1E93"/>
    <w:rsid w:val="000C25B3"/>
    <w:rsid w:val="000C36CF"/>
    <w:rsid w:val="000C55E2"/>
    <w:rsid w:val="000D49FE"/>
    <w:rsid w:val="000E39AE"/>
    <w:rsid w:val="000F08F1"/>
    <w:rsid w:val="000F612E"/>
    <w:rsid w:val="00103CFD"/>
    <w:rsid w:val="001262CE"/>
    <w:rsid w:val="00146368"/>
    <w:rsid w:val="001559BD"/>
    <w:rsid w:val="00161C07"/>
    <w:rsid w:val="001921D4"/>
    <w:rsid w:val="001A5FBD"/>
    <w:rsid w:val="001D1981"/>
    <w:rsid w:val="001D6E80"/>
    <w:rsid w:val="00200347"/>
    <w:rsid w:val="00225B80"/>
    <w:rsid w:val="00247E06"/>
    <w:rsid w:val="00264781"/>
    <w:rsid w:val="002747B9"/>
    <w:rsid w:val="00287711"/>
    <w:rsid w:val="00296CF0"/>
    <w:rsid w:val="002B067D"/>
    <w:rsid w:val="002C151D"/>
    <w:rsid w:val="002D6986"/>
    <w:rsid w:val="002E6453"/>
    <w:rsid w:val="00326D2B"/>
    <w:rsid w:val="003306BF"/>
    <w:rsid w:val="00334CDD"/>
    <w:rsid w:val="00353975"/>
    <w:rsid w:val="00365E1F"/>
    <w:rsid w:val="00375C44"/>
    <w:rsid w:val="003A1116"/>
    <w:rsid w:val="003C0BEF"/>
    <w:rsid w:val="004038D8"/>
    <w:rsid w:val="0048387B"/>
    <w:rsid w:val="004B35DE"/>
    <w:rsid w:val="004D375F"/>
    <w:rsid w:val="004E08A1"/>
    <w:rsid w:val="004E28E4"/>
    <w:rsid w:val="004E3E24"/>
    <w:rsid w:val="004E5C61"/>
    <w:rsid w:val="004F457D"/>
    <w:rsid w:val="00500CB1"/>
    <w:rsid w:val="00501799"/>
    <w:rsid w:val="00502517"/>
    <w:rsid w:val="00507FC8"/>
    <w:rsid w:val="0051476B"/>
    <w:rsid w:val="00525ADB"/>
    <w:rsid w:val="0053428A"/>
    <w:rsid w:val="00552D9F"/>
    <w:rsid w:val="00552F5C"/>
    <w:rsid w:val="00553510"/>
    <w:rsid w:val="0058134A"/>
    <w:rsid w:val="00584B0A"/>
    <w:rsid w:val="00594E3E"/>
    <w:rsid w:val="005A0CA6"/>
    <w:rsid w:val="005F0017"/>
    <w:rsid w:val="005F187D"/>
    <w:rsid w:val="005F1A84"/>
    <w:rsid w:val="005F5934"/>
    <w:rsid w:val="00635733"/>
    <w:rsid w:val="00644ED4"/>
    <w:rsid w:val="00650D0A"/>
    <w:rsid w:val="006906B9"/>
    <w:rsid w:val="00696B5B"/>
    <w:rsid w:val="006A6CA2"/>
    <w:rsid w:val="006B7F6F"/>
    <w:rsid w:val="006D7EB5"/>
    <w:rsid w:val="006E2A61"/>
    <w:rsid w:val="006F22B0"/>
    <w:rsid w:val="007053EE"/>
    <w:rsid w:val="00723210"/>
    <w:rsid w:val="00745E90"/>
    <w:rsid w:val="007479AF"/>
    <w:rsid w:val="00791386"/>
    <w:rsid w:val="00794FDF"/>
    <w:rsid w:val="00796661"/>
    <w:rsid w:val="007B7FF3"/>
    <w:rsid w:val="007C528F"/>
    <w:rsid w:val="007D70F4"/>
    <w:rsid w:val="007E39B2"/>
    <w:rsid w:val="00801D0B"/>
    <w:rsid w:val="00815EEB"/>
    <w:rsid w:val="00825F88"/>
    <w:rsid w:val="0083018F"/>
    <w:rsid w:val="0083512A"/>
    <w:rsid w:val="00845A97"/>
    <w:rsid w:val="008471C6"/>
    <w:rsid w:val="0086397D"/>
    <w:rsid w:val="00886A38"/>
    <w:rsid w:val="00892F91"/>
    <w:rsid w:val="008A4B37"/>
    <w:rsid w:val="008A52E7"/>
    <w:rsid w:val="008C78BA"/>
    <w:rsid w:val="008D3138"/>
    <w:rsid w:val="008E614F"/>
    <w:rsid w:val="009362FB"/>
    <w:rsid w:val="009675D4"/>
    <w:rsid w:val="00975048"/>
    <w:rsid w:val="00995FE9"/>
    <w:rsid w:val="009A3A5B"/>
    <w:rsid w:val="009A5A82"/>
    <w:rsid w:val="009B0159"/>
    <w:rsid w:val="009B1846"/>
    <w:rsid w:val="009B6CE4"/>
    <w:rsid w:val="009F06F1"/>
    <w:rsid w:val="009F555F"/>
    <w:rsid w:val="00A1196C"/>
    <w:rsid w:val="00A12ED3"/>
    <w:rsid w:val="00A14446"/>
    <w:rsid w:val="00A855C2"/>
    <w:rsid w:val="00AE6FD7"/>
    <w:rsid w:val="00B03873"/>
    <w:rsid w:val="00B0593F"/>
    <w:rsid w:val="00B16D80"/>
    <w:rsid w:val="00B41EE2"/>
    <w:rsid w:val="00B51828"/>
    <w:rsid w:val="00B57CBD"/>
    <w:rsid w:val="00BA4C13"/>
    <w:rsid w:val="00BA7262"/>
    <w:rsid w:val="00BC12FF"/>
    <w:rsid w:val="00BC69CA"/>
    <w:rsid w:val="00BD2A0C"/>
    <w:rsid w:val="00BD59DA"/>
    <w:rsid w:val="00C053BA"/>
    <w:rsid w:val="00C205C2"/>
    <w:rsid w:val="00C62671"/>
    <w:rsid w:val="00C7728B"/>
    <w:rsid w:val="00C97834"/>
    <w:rsid w:val="00CA5ED6"/>
    <w:rsid w:val="00CB75DC"/>
    <w:rsid w:val="00CD24AC"/>
    <w:rsid w:val="00CD6313"/>
    <w:rsid w:val="00D107BD"/>
    <w:rsid w:val="00D22BBD"/>
    <w:rsid w:val="00D4401C"/>
    <w:rsid w:val="00D45F58"/>
    <w:rsid w:val="00D76EEF"/>
    <w:rsid w:val="00D8437A"/>
    <w:rsid w:val="00D85F8E"/>
    <w:rsid w:val="00DC61DE"/>
    <w:rsid w:val="00E01E41"/>
    <w:rsid w:val="00E41CCB"/>
    <w:rsid w:val="00E502A1"/>
    <w:rsid w:val="00E71089"/>
    <w:rsid w:val="00EA1DF9"/>
    <w:rsid w:val="00EA34D5"/>
    <w:rsid w:val="00F02EF5"/>
    <w:rsid w:val="00F2611C"/>
    <w:rsid w:val="00F57840"/>
    <w:rsid w:val="00F71987"/>
    <w:rsid w:val="00F737E5"/>
    <w:rsid w:val="00F97D51"/>
    <w:rsid w:val="00FD61AC"/>
    <w:rsid w:val="00FE5516"/>
    <w:rsid w:val="00FF685C"/>
    <w:rsid w:val="00FF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A56EB16"/>
  <w15:chartTrackingRefBased/>
  <w15:docId w15:val="{694FE0AA-8AC2-4E29-9052-5CAB81678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</w:style>
  <w:style w:type="paragraph" w:styleId="af0">
    <w:name w:val="footer"/>
    <w:basedOn w:val="a"/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2">
    <w:name w:val="annotation subject"/>
    <w:basedOn w:val="15"/>
    <w:next w:val="15"/>
    <w:rPr>
      <w:b/>
      <w:bCs/>
    </w:rPr>
  </w:style>
  <w:style w:type="paragraph" w:styleId="af3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4">
    <w:name w:val="List Paragraph"/>
    <w:basedOn w:val="a"/>
    <w:qFormat/>
    <w:pPr>
      <w:ind w:left="720"/>
      <w:contextualSpacing/>
    </w:pPr>
  </w:style>
  <w:style w:type="paragraph" w:customStyle="1" w:styleId="af5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6">
    <w:name w:val="Содержимое таблицы"/>
    <w:basedOn w:val="a"/>
    <w:pPr>
      <w:suppressLineNumbers/>
    </w:pPr>
  </w:style>
  <w:style w:type="paragraph" w:customStyle="1" w:styleId="af7">
    <w:name w:val="Заголовок таблицы"/>
    <w:basedOn w:val="af6"/>
    <w:pPr>
      <w:jc w:val="center"/>
    </w:pPr>
    <w:rPr>
      <w:b/>
      <w:bCs/>
    </w:rPr>
  </w:style>
  <w:style w:type="paragraph" w:customStyle="1" w:styleId="af8">
    <w:name w:val="Содержимое врезки"/>
    <w:basedOn w:val="a"/>
  </w:style>
  <w:style w:type="table" w:styleId="af9">
    <w:name w:val="Table Grid"/>
    <w:basedOn w:val="a1"/>
    <w:rsid w:val="0097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Название предприятия"/>
    <w:basedOn w:val="a"/>
    <w:rsid w:val="00745E90"/>
    <w:pPr>
      <w:framePr w:w="4536" w:h="3969" w:hSpace="170" w:vSpace="284" w:wrap="notBeside" w:vAnchor="page" w:hAnchor="page" w:x="1419" w:y="852" w:anchorLock="1"/>
      <w:suppressAutoHyphens w:val="0"/>
      <w:spacing w:line="360" w:lineRule="auto"/>
      <w:jc w:val="center"/>
    </w:pPr>
    <w:rPr>
      <w:b/>
      <w:spacing w:val="-5"/>
      <w:sz w:val="3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9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@cityadm.tul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0;&#1089;&#1100;&#1084;&#1086;_(&#1087;&#1088;&#1072;&#1074;&#1080;&#1090;&#1077;&#1083;&#1100;&#1089;&#1090;&#1074;&#1086;%20&#1080;%20&#1054;&#1048;&#1042;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D79AA-9511-4FE9-9055-3BAE2BDA2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Письмо_(правительство и ОИВ)</Template>
  <TotalTime>20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Links>
    <vt:vector size="24" baseType="variant">
      <vt:variant>
        <vt:i4>5243005</vt:i4>
      </vt:variant>
      <vt:variant>
        <vt:i4>9</vt:i4>
      </vt:variant>
      <vt:variant>
        <vt:i4>0</vt:i4>
      </vt:variant>
      <vt:variant>
        <vt:i4>5</vt:i4>
      </vt:variant>
      <vt:variant>
        <vt:lpwstr>mailto:osd@tularegion.ru</vt:lpwstr>
      </vt:variant>
      <vt:variant>
        <vt:lpwstr/>
      </vt:variant>
      <vt:variant>
        <vt:i4>6946921</vt:i4>
      </vt:variant>
      <vt:variant>
        <vt:i4>6</vt:i4>
      </vt:variant>
      <vt:variant>
        <vt:i4>0</vt:i4>
      </vt:variant>
      <vt:variant>
        <vt:i4>5</vt:i4>
      </vt:variant>
      <vt:variant>
        <vt:lpwstr>https://gosprav.tularegion.ru/</vt:lpwstr>
      </vt:variant>
      <vt:variant>
        <vt:lpwstr/>
      </vt:variant>
      <vt:variant>
        <vt:i4>2424842</vt:i4>
      </vt:variant>
      <vt:variant>
        <vt:i4>3</vt:i4>
      </vt:variant>
      <vt:variant>
        <vt:i4>0</vt:i4>
      </vt:variant>
      <vt:variant>
        <vt:i4>5</vt:i4>
      </vt:variant>
      <vt:variant>
        <vt:lpwstr>mailto:pravo@tularegion.ru</vt:lpwstr>
      </vt:variant>
      <vt:variant>
        <vt:lpwstr/>
      </vt:variant>
      <vt:variant>
        <vt:i4>4063255</vt:i4>
      </vt:variant>
      <vt:variant>
        <vt:i4>0</vt:i4>
      </vt:variant>
      <vt:variant>
        <vt:i4>0</vt:i4>
      </vt:variant>
      <vt:variant>
        <vt:i4>5</vt:i4>
      </vt:variant>
      <vt:variant>
        <vt:lpwstr>mailto:minstroy@tularegion.ru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Анисимова Неонила Степановна</cp:lastModifiedBy>
  <cp:revision>13</cp:revision>
  <cp:lastPrinted>2025-01-21T15:05:00Z</cp:lastPrinted>
  <dcterms:created xsi:type="dcterms:W3CDTF">2025-04-10T07:47:00Z</dcterms:created>
  <dcterms:modified xsi:type="dcterms:W3CDTF">2025-08-04T06:10:00Z</dcterms:modified>
</cp:coreProperties>
</file>